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8CFAAC" w14:textId="77777777" w:rsidR="00B72CA3" w:rsidRPr="00B72CA3" w:rsidRDefault="00B736EB" w:rsidP="00B72CA3">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72CA3" w:rsidRPr="00B72CA3">
        <w:rPr>
          <w:rFonts w:ascii="Arial" w:eastAsia="Times New Roman" w:hAnsi="Arial" w:cs="Arial"/>
          <w:b/>
          <w:bCs/>
          <w:color w:val="363636"/>
          <w:sz w:val="24"/>
          <w:szCs w:val="24"/>
          <w:lang w:eastAsia="uk-UA"/>
        </w:rPr>
        <w:t>№96дп-26</w:t>
      </w:r>
    </w:p>
    <w:p w14:paraId="6B706EC8" w14:textId="22EBEB2F" w:rsidR="00B72CA3" w:rsidRPr="00B72CA3" w:rsidRDefault="00B72CA3" w:rsidP="00B72C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2CA3">
        <w:rPr>
          <w:rFonts w:ascii="Arial" w:eastAsia="Times New Roman" w:hAnsi="Arial" w:cs="Arial"/>
          <w:b/>
          <w:bCs/>
          <w:color w:val="363636"/>
          <w:sz w:val="24"/>
          <w:szCs w:val="24"/>
          <w:lang w:eastAsia="uk-UA"/>
        </w:rPr>
        <w:t>24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72CA3">
        <w:rPr>
          <w:rFonts w:ascii="Arial" w:eastAsia="Times New Roman" w:hAnsi="Arial" w:cs="Arial"/>
          <w:b/>
          <w:bCs/>
          <w:color w:val="363636"/>
          <w:sz w:val="24"/>
          <w:szCs w:val="24"/>
          <w:lang w:eastAsia="uk-UA"/>
        </w:rPr>
        <w:t>Київ</w:t>
      </w:r>
    </w:p>
    <w:p w14:paraId="5356D395" w14:textId="77777777" w:rsidR="00B72CA3" w:rsidRPr="00B72CA3" w:rsidRDefault="00B72CA3" w:rsidP="00B72C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2CA3">
        <w:rPr>
          <w:rFonts w:ascii="Arial" w:eastAsia="Times New Roman" w:hAnsi="Arial" w:cs="Arial"/>
          <w:b/>
          <w:bCs/>
          <w:color w:val="363636"/>
          <w:sz w:val="24"/>
          <w:szCs w:val="24"/>
          <w:lang w:eastAsia="uk-UA"/>
        </w:rPr>
        <w:t xml:space="preserve">Про закриття дисциплінарного провадження стосовно заступника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Arial" w:eastAsia="Times New Roman" w:hAnsi="Arial" w:cs="Arial"/>
          <w:b/>
          <w:bCs/>
          <w:color w:val="363636"/>
          <w:sz w:val="24"/>
          <w:szCs w:val="24"/>
          <w:lang w:eastAsia="uk-UA"/>
        </w:rPr>
        <w:t>Варшамяна</w:t>
      </w:r>
      <w:proofErr w:type="spellEnd"/>
      <w:r w:rsidRPr="00B72CA3">
        <w:rPr>
          <w:rFonts w:ascii="Arial" w:eastAsia="Times New Roman" w:hAnsi="Arial" w:cs="Arial"/>
          <w:b/>
          <w:bCs/>
          <w:color w:val="363636"/>
          <w:sz w:val="24"/>
          <w:szCs w:val="24"/>
          <w:lang w:eastAsia="uk-UA"/>
        </w:rPr>
        <w:t xml:space="preserve"> С.Г.</w:t>
      </w:r>
    </w:p>
    <w:p w14:paraId="44FFEEBE" w14:textId="77777777" w:rsidR="00B72CA3" w:rsidRPr="00B72CA3" w:rsidRDefault="00B72CA3" w:rsidP="00B72CA3">
      <w:pPr>
        <w:spacing w:after="0" w:line="240" w:lineRule="auto"/>
        <w:rPr>
          <w:rFonts w:ascii="Times New Roman" w:eastAsia="Times New Roman" w:hAnsi="Times New Roman" w:cs="Times New Roman"/>
          <w:sz w:val="24"/>
          <w:szCs w:val="24"/>
          <w:lang w:eastAsia="uk-UA"/>
        </w:rPr>
      </w:pPr>
    </w:p>
    <w:p w14:paraId="2976D347"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72CA3">
        <w:rPr>
          <w:rFonts w:ascii="Times New Roman" w:eastAsia="Times New Roman" w:hAnsi="Times New Roman" w:cs="Times New Roman"/>
          <w:color w:val="363636"/>
          <w:sz w:val="28"/>
          <w:szCs w:val="28"/>
          <w:lang w:eastAsia="uk-UA"/>
        </w:rPr>
        <w:t>Радзівона</w:t>
      </w:r>
      <w:proofErr w:type="spellEnd"/>
      <w:r w:rsidRPr="00B72CA3">
        <w:rPr>
          <w:rFonts w:ascii="Times New Roman" w:eastAsia="Times New Roman" w:hAnsi="Times New Roman" w:cs="Times New Roman"/>
          <w:color w:val="363636"/>
          <w:sz w:val="28"/>
          <w:szCs w:val="28"/>
          <w:lang w:eastAsia="uk-UA"/>
        </w:rPr>
        <w:t xml:space="preserve"> М.О., членів – </w:t>
      </w:r>
      <w:proofErr w:type="spellStart"/>
      <w:r w:rsidRPr="00B72CA3">
        <w:rPr>
          <w:rFonts w:ascii="Times New Roman" w:eastAsia="Times New Roman" w:hAnsi="Times New Roman" w:cs="Times New Roman"/>
          <w:color w:val="363636"/>
          <w:sz w:val="28"/>
          <w:szCs w:val="28"/>
          <w:lang w:eastAsia="uk-UA"/>
        </w:rPr>
        <w:t>Бобровник</w:t>
      </w:r>
      <w:proofErr w:type="spellEnd"/>
      <w:r w:rsidRPr="00B72CA3">
        <w:rPr>
          <w:rFonts w:ascii="Times New Roman" w:eastAsia="Times New Roman" w:hAnsi="Times New Roman" w:cs="Times New Roman"/>
          <w:color w:val="363636"/>
          <w:sz w:val="28"/>
          <w:szCs w:val="28"/>
          <w:lang w:eastAsia="uk-UA"/>
        </w:rPr>
        <w:t xml:space="preserve"> С.В.,    </w:t>
      </w:r>
      <w:proofErr w:type="spellStart"/>
      <w:r w:rsidRPr="00B72CA3">
        <w:rPr>
          <w:rFonts w:ascii="Times New Roman" w:eastAsia="Times New Roman" w:hAnsi="Times New Roman" w:cs="Times New Roman"/>
          <w:color w:val="363636"/>
          <w:sz w:val="28"/>
          <w:szCs w:val="28"/>
          <w:lang w:eastAsia="uk-UA"/>
        </w:rPr>
        <w:t>Булулукова</w:t>
      </w:r>
      <w:proofErr w:type="spellEnd"/>
      <w:r w:rsidRPr="00B72CA3">
        <w:rPr>
          <w:rFonts w:ascii="Times New Roman" w:eastAsia="Times New Roman" w:hAnsi="Times New Roman" w:cs="Times New Roman"/>
          <w:color w:val="363636"/>
          <w:sz w:val="28"/>
          <w:szCs w:val="28"/>
          <w:lang w:eastAsia="uk-UA"/>
        </w:rPr>
        <w:t xml:space="preserve"> О.Ю., Гарбузи Н.В., Коваль К.П., </w:t>
      </w:r>
      <w:proofErr w:type="spellStart"/>
      <w:r w:rsidRPr="00B72CA3">
        <w:rPr>
          <w:rFonts w:ascii="Times New Roman" w:eastAsia="Times New Roman" w:hAnsi="Times New Roman" w:cs="Times New Roman"/>
          <w:color w:val="363636"/>
          <w:sz w:val="28"/>
          <w:szCs w:val="28"/>
          <w:lang w:eastAsia="uk-UA"/>
        </w:rPr>
        <w:t>Куриленка</w:t>
      </w:r>
      <w:proofErr w:type="spellEnd"/>
      <w:r w:rsidRPr="00B72CA3">
        <w:rPr>
          <w:rFonts w:ascii="Times New Roman" w:eastAsia="Times New Roman" w:hAnsi="Times New Roman" w:cs="Times New Roman"/>
          <w:color w:val="363636"/>
          <w:sz w:val="28"/>
          <w:szCs w:val="28"/>
          <w:lang w:eastAsia="uk-UA"/>
        </w:rPr>
        <w:t xml:space="preserve"> Д.В., </w:t>
      </w:r>
      <w:proofErr w:type="spellStart"/>
      <w:r w:rsidRPr="00B72CA3">
        <w:rPr>
          <w:rFonts w:ascii="Times New Roman" w:eastAsia="Times New Roman" w:hAnsi="Times New Roman" w:cs="Times New Roman"/>
          <w:color w:val="363636"/>
          <w:sz w:val="28"/>
          <w:szCs w:val="28"/>
          <w:lang w:eastAsia="uk-UA"/>
        </w:rPr>
        <w:t>Мавроді</w:t>
      </w:r>
      <w:proofErr w:type="spellEnd"/>
      <w:r w:rsidRPr="00B72CA3">
        <w:rPr>
          <w:rFonts w:ascii="Times New Roman" w:eastAsia="Times New Roman" w:hAnsi="Times New Roman" w:cs="Times New Roman"/>
          <w:color w:val="363636"/>
          <w:sz w:val="28"/>
          <w:szCs w:val="28"/>
          <w:lang w:eastAsia="uk-UA"/>
        </w:rPr>
        <w:t xml:space="preserve"> В.В., </w:t>
      </w:r>
      <w:proofErr w:type="spellStart"/>
      <w:r w:rsidRPr="00B72CA3">
        <w:rPr>
          <w:rFonts w:ascii="Times New Roman" w:eastAsia="Times New Roman" w:hAnsi="Times New Roman" w:cs="Times New Roman"/>
          <w:color w:val="363636"/>
          <w:sz w:val="28"/>
          <w:szCs w:val="28"/>
          <w:lang w:eastAsia="uk-UA"/>
        </w:rPr>
        <w:t>Міхеда</w:t>
      </w:r>
      <w:proofErr w:type="spellEnd"/>
      <w:r w:rsidRPr="00B72CA3">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заступника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Сергія </w:t>
      </w:r>
      <w:proofErr w:type="spellStart"/>
      <w:r w:rsidRPr="00B72CA3">
        <w:rPr>
          <w:rFonts w:ascii="Times New Roman" w:eastAsia="Times New Roman" w:hAnsi="Times New Roman" w:cs="Times New Roman"/>
          <w:color w:val="363636"/>
          <w:sz w:val="28"/>
          <w:szCs w:val="28"/>
          <w:lang w:eastAsia="uk-UA"/>
        </w:rPr>
        <w:t>Гагіковича</w:t>
      </w:r>
      <w:proofErr w:type="spellEnd"/>
      <w:r w:rsidRPr="00B72CA3">
        <w:rPr>
          <w:rFonts w:ascii="Times New Roman" w:eastAsia="Times New Roman" w:hAnsi="Times New Roman" w:cs="Times New Roman"/>
          <w:color w:val="363636"/>
          <w:sz w:val="28"/>
          <w:szCs w:val="28"/>
          <w:lang w:eastAsia="uk-UA"/>
        </w:rPr>
        <w:t> у дисциплінарному провадженні    № </w:t>
      </w:r>
      <w:bookmarkStart w:id="0" w:name="_Hlk213922712"/>
      <w:r w:rsidRPr="00B72CA3">
        <w:rPr>
          <w:rFonts w:ascii="Times New Roman" w:eastAsia="Times New Roman" w:hAnsi="Times New Roman" w:cs="Times New Roman"/>
          <w:color w:val="000000"/>
          <w:sz w:val="28"/>
          <w:szCs w:val="28"/>
          <w:lang w:eastAsia="uk-UA"/>
        </w:rPr>
        <w:t>07/3/2-825дс-275дп-25</w:t>
      </w:r>
      <w:bookmarkEnd w:id="0"/>
      <w:r w:rsidRPr="00B72CA3">
        <w:rPr>
          <w:rFonts w:ascii="Times New Roman" w:eastAsia="Times New Roman" w:hAnsi="Times New Roman" w:cs="Times New Roman"/>
          <w:color w:val="363636"/>
          <w:sz w:val="28"/>
          <w:szCs w:val="28"/>
          <w:lang w:eastAsia="uk-UA"/>
        </w:rPr>
        <w:t>,</w:t>
      </w:r>
    </w:p>
    <w:p w14:paraId="4E9425F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2481EA33" w14:textId="77777777" w:rsidR="00B72CA3" w:rsidRPr="00B72CA3" w:rsidRDefault="00B72CA3" w:rsidP="00B72CA3">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ВСТАНОВИЛА:</w:t>
      </w:r>
    </w:p>
    <w:p w14:paraId="27025C1A" w14:textId="77777777" w:rsidR="00B72CA3" w:rsidRPr="00B72CA3" w:rsidRDefault="00B72CA3" w:rsidP="00B72C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4"/>
          <w:szCs w:val="24"/>
          <w:lang w:eastAsia="uk-UA"/>
        </w:rPr>
        <w:t> </w:t>
      </w:r>
    </w:p>
    <w:p w14:paraId="2094266B" w14:textId="77777777" w:rsidR="00B72CA3" w:rsidRPr="00B72CA3" w:rsidRDefault="00B72CA3" w:rsidP="00B72CA3">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1.</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E928998" w14:textId="77777777" w:rsidR="00B72CA3" w:rsidRPr="00B72CA3" w:rsidRDefault="00B72CA3" w:rsidP="00B72C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Сергій </w:t>
      </w:r>
      <w:proofErr w:type="spellStart"/>
      <w:r w:rsidRPr="00B72CA3">
        <w:rPr>
          <w:rFonts w:ascii="Times New Roman" w:eastAsia="Times New Roman" w:hAnsi="Times New Roman" w:cs="Times New Roman"/>
          <w:color w:val="363636"/>
          <w:sz w:val="28"/>
          <w:szCs w:val="28"/>
          <w:lang w:eastAsia="uk-UA"/>
        </w:rPr>
        <w:t>Гагікович</w:t>
      </w:r>
      <w:proofErr w:type="spellEnd"/>
      <w:r w:rsidRPr="00B72CA3">
        <w:rPr>
          <w:rFonts w:ascii="Times New Roman" w:eastAsia="Times New Roman" w:hAnsi="Times New Roman" w:cs="Times New Roman"/>
          <w:color w:val="363636"/>
          <w:sz w:val="28"/>
          <w:szCs w:val="28"/>
          <w:lang w:eastAsia="uk-UA"/>
        </w:rPr>
        <w:t xml:space="preserve"> в органах прокуратури працює із липня    2009 року, посаду заступника начальника відділу нагляду за додержанням законів регіональним органом безпеки Харківської обласної прокуратури обіймає із 06 квітня 2023 року.</w:t>
      </w:r>
    </w:p>
    <w:p w14:paraId="06B58B4D" w14:textId="77777777" w:rsidR="00B72CA3" w:rsidRPr="00B72CA3" w:rsidRDefault="00B72CA3" w:rsidP="00B72C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Присягу прокурора склав 09 лютого 2011 року, з положеннями Кодексу професійної етики та поведінки прокурорів ознайомлений 25 грудня 2012 року та 17 жовтня 2019 року.</w:t>
      </w:r>
    </w:p>
    <w:p w14:paraId="7DADBED8" w14:textId="77777777" w:rsidR="00B72CA3" w:rsidRPr="00B72CA3" w:rsidRDefault="00B72CA3" w:rsidP="00B72C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D7F555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 </w:t>
      </w:r>
    </w:p>
    <w:p w14:paraId="68F8A6D1" w14:textId="77777777" w:rsidR="00B72CA3" w:rsidRPr="00B72CA3" w:rsidRDefault="00B72CA3" w:rsidP="00B72C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2.</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624881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До Комісії 21 липня 2025 року надійшла </w:t>
      </w:r>
      <w:bookmarkStart w:id="1" w:name="_Hlk215128107"/>
      <w:r w:rsidRPr="00B72CA3">
        <w:rPr>
          <w:rFonts w:ascii="Times New Roman" w:eastAsia="Times New Roman" w:hAnsi="Times New Roman" w:cs="Times New Roman"/>
          <w:color w:val="363636"/>
          <w:sz w:val="28"/>
          <w:szCs w:val="28"/>
          <w:lang w:eastAsia="uk-UA"/>
        </w:rPr>
        <w:t>дисциплінарна скарга </w:t>
      </w:r>
      <w:bookmarkStart w:id="2" w:name="_Hlk210394491"/>
      <w:bookmarkEnd w:id="1"/>
      <w:bookmarkEnd w:id="2"/>
      <w:r w:rsidRPr="00B72CA3">
        <w:rPr>
          <w:rFonts w:ascii="Times New Roman" w:eastAsia="Times New Roman" w:hAnsi="Times New Roman" w:cs="Times New Roman"/>
          <w:color w:val="363636"/>
          <w:sz w:val="28"/>
          <w:szCs w:val="28"/>
          <w:lang w:eastAsia="uk-UA"/>
        </w:rPr>
        <w:t xml:space="preserve">керівника Харківської обласної прокуратури Особа 1 про вчинення дисциплінарного проступку прокурором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w:t>
      </w:r>
    </w:p>
    <w:p w14:paraId="62852D2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72CA3">
        <w:rPr>
          <w:rFonts w:ascii="Times New Roman" w:eastAsia="Times New Roman" w:hAnsi="Times New Roman" w:cs="Times New Roman"/>
          <w:color w:val="363636"/>
          <w:sz w:val="28"/>
          <w:szCs w:val="28"/>
          <w:lang w:eastAsia="uk-UA"/>
        </w:rPr>
        <w:t>розподілено</w:t>
      </w:r>
      <w:proofErr w:type="spellEnd"/>
      <w:r w:rsidRPr="00B72CA3">
        <w:rPr>
          <w:rFonts w:ascii="Times New Roman" w:eastAsia="Times New Roman" w:hAnsi="Times New Roman" w:cs="Times New Roman"/>
          <w:color w:val="363636"/>
          <w:sz w:val="28"/>
          <w:szCs w:val="28"/>
          <w:lang w:eastAsia="uk-UA"/>
        </w:rPr>
        <w:t xml:space="preserve"> члену Комісії </w:t>
      </w:r>
      <w:proofErr w:type="spellStart"/>
      <w:r w:rsidRPr="00B72CA3">
        <w:rPr>
          <w:rFonts w:ascii="Times New Roman" w:eastAsia="Times New Roman" w:hAnsi="Times New Roman" w:cs="Times New Roman"/>
          <w:color w:val="363636"/>
          <w:sz w:val="28"/>
          <w:szCs w:val="28"/>
          <w:lang w:eastAsia="uk-UA"/>
        </w:rPr>
        <w:t>Радзівону</w:t>
      </w:r>
      <w:proofErr w:type="spellEnd"/>
      <w:r w:rsidRPr="00B72CA3">
        <w:rPr>
          <w:rFonts w:ascii="Times New Roman" w:eastAsia="Times New Roman" w:hAnsi="Times New Roman" w:cs="Times New Roman"/>
          <w:color w:val="363636"/>
          <w:sz w:val="28"/>
          <w:szCs w:val="28"/>
          <w:lang w:eastAsia="uk-UA"/>
        </w:rPr>
        <w:t xml:space="preserve"> М.О., за результатами вивчення якої 29 липня 2025 року ним прийнято рішення про відкриття дисциплінарного провадження.</w:t>
      </w:r>
    </w:p>
    <w:p w14:paraId="2A22DCE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Рішенням Комісії від 11 вересня 2025 року № 345дп-25 продовжено строк перевірки відомостей про наявність підстав для притягнення заступника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Сергія </w:t>
      </w:r>
      <w:proofErr w:type="spellStart"/>
      <w:r w:rsidRPr="00B72CA3">
        <w:rPr>
          <w:rFonts w:ascii="Times New Roman" w:eastAsia="Times New Roman" w:hAnsi="Times New Roman" w:cs="Times New Roman"/>
          <w:color w:val="363636"/>
          <w:sz w:val="28"/>
          <w:szCs w:val="28"/>
          <w:lang w:eastAsia="uk-UA"/>
        </w:rPr>
        <w:t>Гагіковича</w:t>
      </w:r>
      <w:proofErr w:type="spellEnd"/>
      <w:r w:rsidRPr="00B72CA3">
        <w:rPr>
          <w:rFonts w:ascii="Times New Roman" w:eastAsia="Times New Roman" w:hAnsi="Times New Roman" w:cs="Times New Roman"/>
          <w:color w:val="363636"/>
          <w:sz w:val="28"/>
          <w:szCs w:val="28"/>
          <w:lang w:eastAsia="uk-UA"/>
        </w:rPr>
        <w:t> до дисциплінарної відповідальності у дисциплінарному провадженні    № 07/3/2-825дс-275дп-25 до 21 жовтня 2025 року.</w:t>
      </w:r>
    </w:p>
    <w:p w14:paraId="1680932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B72CA3">
        <w:rPr>
          <w:rFonts w:ascii="Times New Roman" w:eastAsia="Times New Roman" w:hAnsi="Times New Roman" w:cs="Times New Roman"/>
          <w:color w:val="363636"/>
          <w:sz w:val="28"/>
          <w:szCs w:val="28"/>
          <w:lang w:eastAsia="uk-UA"/>
        </w:rPr>
        <w:t>Радзівоном</w:t>
      </w:r>
      <w:proofErr w:type="spellEnd"/>
      <w:r w:rsidRPr="00B72CA3">
        <w:rPr>
          <w:rFonts w:ascii="Times New Roman" w:eastAsia="Times New Roman" w:hAnsi="Times New Roman" w:cs="Times New Roman"/>
          <w:color w:val="363636"/>
          <w:sz w:val="28"/>
          <w:szCs w:val="28"/>
          <w:lang w:eastAsia="uk-UA"/>
        </w:rPr>
        <w:t xml:space="preserve"> М.О. 10 лютого 2026 року складено висновок про відсутність дисциплінарного проступку в діях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який того ж дня разом із матеріалами дисциплінарного провадження передано на розгляд КДКП.</w:t>
      </w:r>
    </w:p>
    <w:p w14:paraId="5D9A433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02108A9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засіданні КДКП взяв участь представник скаржника – Особа 2,  який погодився із висновком члена Комісії та не заперечував щодо закриття дисциплінарного провадження.</w:t>
      </w:r>
    </w:p>
    <w:p w14:paraId="4FA189E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Прокурор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листами від 18 та 19 лютого 2026 року повідомив Комісії про згоду на розгляд висновку за його відсутності.</w:t>
      </w:r>
    </w:p>
    <w:p w14:paraId="0333AAC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w:t>
      </w:r>
    </w:p>
    <w:p w14:paraId="702C4313" w14:textId="77777777" w:rsidR="00B72CA3" w:rsidRPr="00B72CA3" w:rsidRDefault="00B72CA3" w:rsidP="00B72C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6D16307B" w14:textId="77777777" w:rsidR="00B72CA3" w:rsidRPr="00B72CA3" w:rsidRDefault="00B72CA3" w:rsidP="00B72C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3.</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Зміст дисциплінарної скарги</w:t>
      </w:r>
    </w:p>
    <w:p w14:paraId="074EC3E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у 2024 році звернувся до міжрайонної Шевченківської медико-</w:t>
      </w:r>
      <w:r w:rsidRPr="00B72CA3">
        <w:rPr>
          <w:rFonts w:ascii="Times New Roman" w:eastAsia="Times New Roman" w:hAnsi="Times New Roman" w:cs="Times New Roman"/>
          <w:color w:val="363636"/>
          <w:sz w:val="28"/>
          <w:szCs w:val="28"/>
          <w:lang w:eastAsia="uk-UA"/>
        </w:rPr>
        <w:lastRenderedPageBreak/>
        <w:t>соціальної експертної комісії з метою проведення огляду та отримав рішення про встановлення йому інвалідності ІІ групи строком до 01 липня 2025 року.</w:t>
      </w:r>
    </w:p>
    <w:p w14:paraId="73BEAAC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твердженням скаржника, усвідомлюючи необґрунтованість зазначених в акті огляду відомостей та маючи вищу юридичну освіту й досвід роботи в органах прокуратури,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подав відповідні документи до Головного управління Пенсійного фонду України в Харківській області для призначення пенсії по інвалідності.</w:t>
      </w:r>
    </w:p>
    <w:p w14:paraId="74AA1B5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Скаржник також зазначив, що відповідно до рішення експертної команди з оцінювання повсякденного функціонування особи Центру оцінювання функціонування стану особи від 24 лютого 2025 року рішення Шевченківської МСЕК про встановлення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інвалідності ІІ групи визнано необґрунтованим та таким, що не відповідає вимогам законодавства, у зв’язку з чим він не є особою з інвалідністю.</w:t>
      </w:r>
    </w:p>
    <w:p w14:paraId="3CE78F1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Таким чином, на думку скаржника, у період із 19 червня 2024 року до    24 лютого 2025 року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систематично порушуючи вимоги законодавства та правила прокурорської етики, користувався без достатніх правових підстав статусом особи з інвалідністю, зокрема отримував пенсійні виплати.</w:t>
      </w:r>
    </w:p>
    <w:p w14:paraId="1A68CE3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41BB75DC" w14:textId="77777777" w:rsidR="00B72CA3" w:rsidRPr="00B72CA3" w:rsidRDefault="00B72CA3" w:rsidP="00B72CA3">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B72CA3">
        <w:rPr>
          <w:rFonts w:ascii="Arial" w:eastAsia="Times New Roman" w:hAnsi="Arial" w:cs="Arial"/>
          <w:color w:val="363636"/>
          <w:sz w:val="24"/>
          <w:szCs w:val="24"/>
          <w:lang w:eastAsia="uk-UA"/>
        </w:rPr>
        <w:t> </w:t>
      </w:r>
    </w:p>
    <w:p w14:paraId="4FA55203" w14:textId="77777777" w:rsidR="00B72CA3" w:rsidRPr="00B72CA3" w:rsidRDefault="00B72CA3" w:rsidP="00B72C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4.</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44815CF" w14:textId="77777777" w:rsidR="00B72CA3" w:rsidRPr="00B72CA3" w:rsidRDefault="00B72CA3" w:rsidP="00B72C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2C795C1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72CA3">
        <w:rPr>
          <w:rFonts w:ascii="Times New Roman" w:eastAsia="Times New Roman" w:hAnsi="Times New Roman" w:cs="Times New Roman"/>
          <w:color w:val="363636"/>
          <w:sz w:val="28"/>
          <w:szCs w:val="28"/>
          <w:lang w:eastAsia="uk-UA"/>
        </w:rPr>
        <w:t>Радзівона</w:t>
      </w:r>
      <w:proofErr w:type="spellEnd"/>
      <w:r w:rsidRPr="00B72CA3">
        <w:rPr>
          <w:rFonts w:ascii="Times New Roman" w:eastAsia="Times New Roman" w:hAnsi="Times New Roman" w:cs="Times New Roman"/>
          <w:color w:val="363636"/>
          <w:sz w:val="28"/>
          <w:szCs w:val="28"/>
          <w:lang w:eastAsia="uk-UA"/>
        </w:rPr>
        <w:t xml:space="preserve"> М.О., представника скаржника – Особа 2 який погодився із висновком, вивчивши висновок, дослідивши матеріали дисциплінарного провадження, Комісія встановила таке.</w:t>
      </w:r>
    </w:p>
    <w:p w14:paraId="46CE0F6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A30EB3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1BC2A77"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w:t>
      </w:r>
      <w:r w:rsidRPr="00B72CA3">
        <w:rPr>
          <w:rFonts w:ascii="Times New Roman" w:eastAsia="Times New Roman" w:hAnsi="Times New Roman" w:cs="Times New Roman"/>
          <w:color w:val="363636"/>
          <w:sz w:val="28"/>
          <w:szCs w:val="28"/>
          <w:lang w:eastAsia="uk-UA"/>
        </w:rPr>
        <w:lastRenderedPageBreak/>
        <w:t>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5AB60BB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4ED634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2053EF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B72CA3">
        <w:rPr>
          <w:rFonts w:ascii="Times New Roman" w:eastAsia="Times New Roman" w:hAnsi="Times New Roman" w:cs="Times New Roman"/>
          <w:color w:val="363636"/>
          <w:sz w:val="28"/>
          <w:szCs w:val="28"/>
          <w:lang w:eastAsia="uk-UA"/>
        </w:rPr>
        <w:t>інвалідностей</w:t>
      </w:r>
      <w:proofErr w:type="spellEnd"/>
      <w:r w:rsidRPr="00B72CA3">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E4CF307"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9142C0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5EA1C9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15816C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B72CA3">
        <w:rPr>
          <w:rFonts w:ascii="Times New Roman" w:eastAsia="Times New Roman" w:hAnsi="Times New Roman" w:cs="Times New Roman"/>
          <w:color w:val="363636"/>
          <w:sz w:val="28"/>
          <w:szCs w:val="28"/>
          <w:lang w:eastAsia="uk-UA"/>
        </w:rPr>
        <w:t>законопроєкту</w:t>
      </w:r>
      <w:proofErr w:type="spellEnd"/>
      <w:r w:rsidRPr="00B72CA3">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3B6F0AD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У зв’язку з тим, що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мав інвалідність ІІ групи, яку згодом визнано необґрунтованою рішенням експертної команди від 24 лютого 2025 року, та у зв’язку з отриманням ним пенсії по інвалідності, 21 липня 2025 року Харківська обласна прокуратура направила до КДКП дисциплінарну скаргу щодо можливого вчинення заступником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 проступку.</w:t>
      </w:r>
    </w:p>
    <w:p w14:paraId="2E00A51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 xml:space="preserve">Після відкриття дисциплінарного провадження стосовно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членом Комісії </w:t>
      </w:r>
      <w:proofErr w:type="spellStart"/>
      <w:r w:rsidRPr="00B72CA3">
        <w:rPr>
          <w:rFonts w:ascii="Times New Roman" w:eastAsia="Times New Roman" w:hAnsi="Times New Roman" w:cs="Times New Roman"/>
          <w:color w:val="363636"/>
          <w:sz w:val="28"/>
          <w:szCs w:val="28"/>
          <w:lang w:eastAsia="uk-UA"/>
        </w:rPr>
        <w:t>Радзівоном</w:t>
      </w:r>
      <w:proofErr w:type="spellEnd"/>
      <w:r w:rsidRPr="00B72CA3">
        <w:rPr>
          <w:rFonts w:ascii="Times New Roman" w:eastAsia="Times New Roman" w:hAnsi="Times New Roman" w:cs="Times New Roman"/>
          <w:color w:val="363636"/>
          <w:sz w:val="28"/>
          <w:szCs w:val="28"/>
          <w:lang w:eastAsia="uk-UA"/>
        </w:rPr>
        <w:t xml:space="preserve"> М.О. листом від 29 липня 2025 року № 07/3/2-3369вих-25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Харківської обласної прокуратури від 06 серпня 2025 року № 80.</w:t>
      </w:r>
    </w:p>
    <w:p w14:paraId="69C93C6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виписки із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15 червня 2011 року серії 10ААА № 611710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ІІІ групу інвалідності терміном із 14 червня 2011 року до 01 липня 2012 року. Датою чергового переогляду визначено 15 червня 2012 року.</w:t>
      </w:r>
    </w:p>
    <w:p w14:paraId="681F940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результатами переогляду, що підтверджується випискою 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27 червня 2012 року серії 10ААБ    № 180277,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ІІІ групу інвалідності строком до    01 липня 2014 року.  Датою чергового переогляду визначено 27 червня 2014 року.</w:t>
      </w:r>
    </w:p>
    <w:p w14:paraId="1E7EFBD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виписки із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02 липня 2014 року серії 10ААБ № 699586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ІІІ групу інвалідності терміном до 01 липня 2017 року. Датою чергового переогляду визначено 27 червня 2017 року.</w:t>
      </w:r>
    </w:p>
    <w:p w14:paraId="088FD6B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Згідно з випискою із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21 серпня 2017 року серії 12ААА № 468829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ІІІ групу інвалідності терміном із 20 червня 2017 року до 01 липня 2020 року. Датою чергового переогляду визначено 20 червня 2020 року.</w:t>
      </w:r>
    </w:p>
    <w:p w14:paraId="112C4CF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довідки до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01 липня 2020 року серії 12ААБ № 277574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 групу інвалідності терміном із 30 червня 2020 року до 01 липня 2022 року. Датою чергового переогляду визначено 30 червня 2022 року.</w:t>
      </w:r>
    </w:p>
    <w:p w14:paraId="6B91ABE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Згідно з випискою із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29 червня 2022 року серії 12ААВ № 337371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 групу інвалідності терміном із 01 липня 2022 року до 01 липня 2024 року. Датою чергового переогляду визначено 30 червня 2024 року.</w:t>
      </w:r>
    </w:p>
    <w:p w14:paraId="4E7D50C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виписки із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19 червня 2024 року серії 12ААГ № 326594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 групу інвалідності терміном із 18 червня 2024 року до 01 липня 2025 року. Датою чергового переогляду визначено 18 червня 2025 року.</w:t>
      </w:r>
    </w:p>
    <w:p w14:paraId="3891C12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інформацією відділу організації </w:t>
      </w:r>
      <w:proofErr w:type="spellStart"/>
      <w:r w:rsidRPr="00B72CA3">
        <w:rPr>
          <w:rFonts w:ascii="Times New Roman" w:eastAsia="Times New Roman" w:hAnsi="Times New Roman" w:cs="Times New Roman"/>
          <w:color w:val="363636"/>
          <w:sz w:val="28"/>
          <w:szCs w:val="28"/>
          <w:lang w:eastAsia="uk-UA"/>
        </w:rPr>
        <w:t>закупівель</w:t>
      </w:r>
      <w:proofErr w:type="spellEnd"/>
      <w:r w:rsidRPr="00B72CA3">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до зазначеного відділу з питань облаштування робочого місця у зв’язку з інвалідністю ні письмово, ні усно не звертався.</w:t>
      </w:r>
    </w:p>
    <w:p w14:paraId="4AACF37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 xml:space="preserve">Згідно з інформацією Головного управління Пенсійного фонду України в Харківській області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із 27 червня 2012 року отримував пенсію по інвалідності відповідно до Закону України «Про загальнообов’язкове державне пенсійне страхування». Надалі, за особистою заявою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від    16 лютого 2022 року, його переведено на пенсію по інвалідності згідно із Законом України «Про прокуратуру».</w:t>
      </w:r>
    </w:p>
    <w:p w14:paraId="680478A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Відповідно до інформації відділу фінансування та бухгалтерського обліку обласної прокуратури із листопада 2021 року до лютого 2025 року до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застосовувалась пільгова ставка єдиного соціального внеску    8,41 відсотка.</w:t>
      </w:r>
    </w:p>
    <w:p w14:paraId="0E94FAB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629E0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655A68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EE221B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Зі слів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наприкінці 2024 року він отримав лист-повідомлення про необхідність проходження переогляду в ДУ «Український державний науково-дослідний інститут медико-соціальних проблем інвалідності МОЗ України» у м. Дніпро.</w:t>
      </w:r>
    </w:p>
    <w:p w14:paraId="34337A4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виписки з медичної карти стаціонарного хворого № 342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перебував на стаціонарному обстеженні із 20 до 24 січня    2025 року в зазначеній установі.</w:t>
      </w:r>
    </w:p>
    <w:p w14:paraId="35E72D7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пояснення начальника відділу нагляду за додержанням законів органами СБУ та Державної </w:t>
      </w:r>
      <w:r w:rsidRPr="00B72CA3">
        <w:rPr>
          <w:rFonts w:ascii="Times New Roman" w:eastAsia="Times New Roman" w:hAnsi="Times New Roman" w:cs="Times New Roman"/>
          <w:color w:val="363636"/>
          <w:sz w:val="28"/>
          <w:szCs w:val="28"/>
          <w:lang w:eastAsia="uk-UA"/>
        </w:rPr>
        <w:lastRenderedPageBreak/>
        <w:t xml:space="preserve">прикордонної служби Харківської обласної прокуратури Шевченка В.О., який підтвердив, що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тривалий час працює в органах прокуратури та належно виконує службові обов’язки, а наявність у нього інвалідності ІІ групи, пов’язаної із захворюванням опорно-рухового апарату, була відома керівництву з часу призначення на посаду. Шевченко В.О. також зазначив, що стан здоров’я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не впливав на сумлінність, результативність і якість виконання ним службових обов’язків, він періодично проходив лікування та медичні обстеження, зокрема у 2025 році проходив обстеження у м. Дніпро, при цьому не звертався зі скаргами щодо створення спеціальних умов праці, зменшення службового навантаження чи зміни режиму роботи, а обставин, які б свідчили про неправомірні дії під час оформлення інвалідності, не встановлено.</w:t>
      </w:r>
    </w:p>
    <w:p w14:paraId="00C7299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24 лютого    2025 року № ЦО-4626, прийнятого щодо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встановлено, що    ІІ групу інвалідності на період із 18 червня 2024 року до    18 червня 2025 року встановлено необґрунтовано та з порушенням вимог чинного законодавства. Під час оцінювання функціонального стану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виявлено незначні патологічні зміни, які не дають підстав визнавати його особою з інвалідністю.</w:t>
      </w:r>
    </w:p>
    <w:p w14:paraId="73940C2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Харківській області у зв’язку зі скасуванням інвалідності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призупинено виплату пенсії по інвалідності із 01 липня 2024 року.</w:t>
      </w:r>
    </w:p>
    <w:p w14:paraId="11A417A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Надалі, 17 липня 2025 року,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звернувся до Харківського окружного адміністративного суду з позовом про визнання протиправним та скасування рішення Центральної МСЕК від 24 лютого 2025 року, яким йому скасовано інвалідність ІІ групи.</w:t>
      </w:r>
    </w:p>
    <w:p w14:paraId="5F2B557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Рішенням Харківського окружного адміністративного суду від 17 жовтня 2025 року у справі № </w:t>
      </w:r>
      <w:r w:rsidRPr="00B72CA3">
        <w:rPr>
          <w:rFonts w:ascii="Times New Roman" w:eastAsia="Times New Roman" w:hAnsi="Times New Roman" w:cs="Times New Roman"/>
          <w:b/>
          <w:bCs/>
          <w:color w:val="363636"/>
          <w:sz w:val="28"/>
          <w:szCs w:val="28"/>
          <w:lang w:eastAsia="uk-UA"/>
        </w:rPr>
        <w:t> </w:t>
      </w:r>
      <w:r w:rsidRPr="00B72CA3">
        <w:rPr>
          <w:rFonts w:ascii="Times New Roman" w:eastAsia="Times New Roman" w:hAnsi="Times New Roman" w:cs="Times New Roman"/>
          <w:color w:val="363636"/>
          <w:sz w:val="28"/>
          <w:szCs w:val="28"/>
          <w:lang w:eastAsia="uk-UA"/>
        </w:rPr>
        <w:t>(конфіденційна інформація)</w:t>
      </w:r>
      <w:r w:rsidRPr="00B72CA3">
        <w:rPr>
          <w:rFonts w:ascii="Times New Roman" w:eastAsia="Times New Roman" w:hAnsi="Times New Roman" w:cs="Times New Roman"/>
          <w:b/>
          <w:bCs/>
          <w:color w:val="363636"/>
          <w:sz w:val="28"/>
          <w:szCs w:val="28"/>
          <w:lang w:eastAsia="uk-UA"/>
        </w:rPr>
        <w:t> </w:t>
      </w:r>
      <w:r w:rsidRPr="00B72CA3">
        <w:rPr>
          <w:rFonts w:ascii="Times New Roman" w:eastAsia="Times New Roman" w:hAnsi="Times New Roman" w:cs="Times New Roman"/>
          <w:color w:val="363636"/>
          <w:sz w:val="28"/>
          <w:szCs w:val="28"/>
          <w:lang w:eastAsia="uk-UA"/>
        </w:rPr>
        <w:t xml:space="preserve">адміністративний позов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24 лютого 2025 року № ЦО-4626.</w:t>
      </w:r>
    </w:p>
    <w:p w14:paraId="1C7B08E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Зазначене рішення суду першої інстанції не набрало законної сили у зв’язку з його оскарженням відповідачем до апеляційного суду.</w:t>
      </w:r>
    </w:p>
    <w:p w14:paraId="3712639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Заступник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у межах кримінального провадження п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578426A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3CB730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2F082996" w14:textId="77777777" w:rsidR="00B72CA3" w:rsidRPr="00B72CA3" w:rsidRDefault="00B72CA3" w:rsidP="00B72CA3">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4.1</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67301DC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3BF2732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наказу керівника Харківської обласної прокуратури від    06 серпня 2025 року №80 проведено службове розслідування за фактом можливого вчинення заступником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F3819D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Факт отримання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 ІІ групи інвалідності, яку надалі було скасовано, знайшов своє підтвердження.</w:t>
      </w:r>
    </w:p>
    <w:p w14:paraId="064477A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0BAEB84E" w14:textId="77777777" w:rsidR="00B72CA3" w:rsidRPr="00B72CA3" w:rsidRDefault="00B72CA3" w:rsidP="00B72CA3">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5.</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Пояснення прокурора</w:t>
      </w:r>
    </w:p>
    <w:p w14:paraId="48E1472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057278B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зазначив, що дисциплінарна скарга керівника Харківської обласної прокуратури Особа 1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138D88A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Він наголосив, що в органах прокуратури працює із липня 2009 року і дотепер.</w:t>
      </w:r>
    </w:p>
    <w:p w14:paraId="37C1354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До встановлення інвалідності, починаючи із 2003 року, у зв’язку із захворюванням він систематично проходив амбулаторне та стаціонарне лікування і перебував під постійним медичним наглядом. У 2010 році стан здоров’я значно погіршився, у зв’язку з чим у грудні 2010 року йому проведено (конфіденційна інформація) з подальшою тривалою реабілітацією.</w:t>
      </w:r>
    </w:p>
    <w:p w14:paraId="0A25DC3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звернув увагу, що особисто до МСЕК не звертався, а був направлений у зв</w:t>
      </w:r>
      <w:r w:rsidRPr="00B72CA3">
        <w:rPr>
          <w:rFonts w:ascii="Times New Roman" w:eastAsia="Times New Roman" w:hAnsi="Times New Roman" w:cs="Times New Roman"/>
          <w:color w:val="363636"/>
          <w:sz w:val="28"/>
          <w:szCs w:val="28"/>
          <w:lang w:val="ru-RU" w:eastAsia="uk-UA"/>
        </w:rPr>
        <w:t>’</w:t>
      </w:r>
      <w:proofErr w:type="spellStart"/>
      <w:r w:rsidRPr="00B72CA3">
        <w:rPr>
          <w:rFonts w:ascii="Times New Roman" w:eastAsia="Times New Roman" w:hAnsi="Times New Roman" w:cs="Times New Roman"/>
          <w:color w:val="363636"/>
          <w:sz w:val="28"/>
          <w:szCs w:val="28"/>
          <w:lang w:eastAsia="uk-UA"/>
        </w:rPr>
        <w:t>язку</w:t>
      </w:r>
      <w:proofErr w:type="spellEnd"/>
      <w:r w:rsidRPr="00B72CA3">
        <w:rPr>
          <w:rFonts w:ascii="Times New Roman" w:eastAsia="Times New Roman" w:hAnsi="Times New Roman" w:cs="Times New Roman"/>
          <w:color w:val="363636"/>
          <w:sz w:val="28"/>
          <w:szCs w:val="28"/>
          <w:lang w:eastAsia="uk-UA"/>
        </w:rPr>
        <w:t xml:space="preserve"> із перебуванням на лікарняному 5 місяців.</w:t>
      </w:r>
    </w:p>
    <w:p w14:paraId="697E8B7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 результатами огляду МСЕК 15 червня 2011 року йому встановлено    ІІІ групу інвалідності, яку надалі неодноразово підтверджувалася під час переоглядів. У 2016 році відбулося різке погіршення здоров’я внаслідок рецидиву захворювання. У 2018 році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проведено повторні </w:t>
      </w:r>
      <w:r w:rsidRPr="00B72CA3">
        <w:rPr>
          <w:rFonts w:ascii="Times New Roman" w:eastAsia="Times New Roman" w:hAnsi="Times New Roman" w:cs="Times New Roman"/>
          <w:color w:val="363636"/>
          <w:sz w:val="28"/>
          <w:szCs w:val="28"/>
          <w:lang w:eastAsia="uk-UA"/>
        </w:rPr>
        <w:lastRenderedPageBreak/>
        <w:t>(конфіденційна інформація), після чого за результатами переогляду МСЕК    30 червня 2020 року встановлено ІІ групу інвалідності, яка надалі підтверджувалася у встановленому порядку.</w:t>
      </w:r>
    </w:p>
    <w:p w14:paraId="36B836E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Упродовж усього часу захворювання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майже щороку проходив стаціонарне лікування у різних медичних закладах, пов’язане із захворюванням, за яким призначено інвалідність.</w:t>
      </w:r>
    </w:p>
    <w:p w14:paraId="541E44D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підкреслив, що під час оформлення інвалідності та її подальших переоглядів службове становище, знайомства чи будь-який вплив не використовував, родичів серед працівників медичних установ або членів комісій МСЕК не має, жодних коштів, матеріальних благ чи неправомірної вигоди будь-кому не надавав, а всі процедури проходив винятково у визначеному законодавством порядку.</w:t>
      </w:r>
    </w:p>
    <w:p w14:paraId="28446DB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Прокурор повідомив, що у 2012 році він звернувся за місцем реєстрації до Пенсійного фонду Дзержинського (Шевченківського) району м. Харкова та отримував до 2022 року пенсійні виплати відповідно до Закону України «Про загальнообов’язкове державне пенсійне страхування». У січні 2022 року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звернувся до ГУ ПФУ в Харківській області та отримував пенсію по інвалідності відповідно до Закону України «Про прокуратуру».</w:t>
      </w:r>
    </w:p>
    <w:p w14:paraId="6431A50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Наприкінці 2024 року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отримав повідомлення про необхідність повторного проходження МСЕК, після чого у період із 20 до 24 січня 2025 року пройшов стаціонарне обстеження в ДУ «Український державний науково-дослідний інститут медико-соціальних проблем інвалідності МОЗ України» (м. Дніпро). Рішенням МСЕК від 24 лютого 2025 року ІІ групу інвалідності було скасовано без його участі, у зв’язку з чим він подав адміністративний позов до Харківського окружного адміністративного суду.</w:t>
      </w:r>
    </w:p>
    <w:p w14:paraId="5F94C313"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Листами від 18 та 19 лютого 2026 року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погодився з висновком члена Комісії та просив дисциплінарне провадження    № 07/3/2-825дс-275дп-25 закрити.</w:t>
      </w:r>
    </w:p>
    <w:p w14:paraId="690C9F5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2448EA74" w14:textId="77777777" w:rsidR="00B72CA3" w:rsidRPr="00B72CA3" w:rsidRDefault="00B72CA3" w:rsidP="00B72CA3">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6.</w:t>
      </w:r>
      <w:r w:rsidRPr="00B72CA3">
        <w:rPr>
          <w:rFonts w:ascii="Times New Roman" w:eastAsia="Times New Roman" w:hAnsi="Times New Roman" w:cs="Times New Roman"/>
          <w:color w:val="363636"/>
          <w:sz w:val="14"/>
          <w:szCs w:val="14"/>
          <w:lang w:eastAsia="uk-UA"/>
        </w:rPr>
        <w:t>    </w:t>
      </w:r>
      <w:r w:rsidRPr="00B72CA3">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1C571991" w14:textId="77777777" w:rsidR="00B72CA3" w:rsidRPr="00B72CA3" w:rsidRDefault="00B72CA3" w:rsidP="00B72C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Комісією рішення</w:t>
      </w:r>
    </w:p>
    <w:p w14:paraId="547C96B5" w14:textId="77777777" w:rsidR="00B72CA3" w:rsidRPr="00B72CA3" w:rsidRDefault="00B72CA3" w:rsidP="00B72C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4AAE7F1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34E46F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D05084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51BA5D9"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0B63AB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9F66F5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1B458A"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747712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ACDFEC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BB4D96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40664C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455A81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72CA3">
        <w:rPr>
          <w:rFonts w:ascii="Times New Roman" w:eastAsia="Times New Roman" w:hAnsi="Times New Roman" w:cs="Times New Roman"/>
          <w:color w:val="363636"/>
          <w:sz w:val="28"/>
          <w:szCs w:val="28"/>
          <w:lang w:eastAsia="uk-UA"/>
        </w:rPr>
        <w:t>професійно</w:t>
      </w:r>
      <w:proofErr w:type="spellEnd"/>
      <w:r w:rsidRPr="00B72CA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1F881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5B4206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A4D32F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EA8219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31E6AC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72CA3">
        <w:rPr>
          <w:rFonts w:ascii="Times New Roman" w:eastAsia="Times New Roman" w:hAnsi="Times New Roman" w:cs="Times New Roman"/>
          <w:color w:val="363636"/>
          <w:sz w:val="28"/>
          <w:szCs w:val="28"/>
          <w:lang w:eastAsia="uk-UA"/>
        </w:rPr>
        <w:t>зв’язків</w:t>
      </w:r>
      <w:proofErr w:type="spellEnd"/>
      <w:r w:rsidRPr="00B72CA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0F295E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56CA6D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72CA3">
        <w:rPr>
          <w:rFonts w:ascii="Times New Roman" w:eastAsia="Times New Roman" w:hAnsi="Times New Roman" w:cs="Times New Roman"/>
          <w:color w:val="363636"/>
          <w:sz w:val="28"/>
          <w:szCs w:val="28"/>
          <w:lang w:eastAsia="uk-UA"/>
        </w:rPr>
        <w:t>професійно</w:t>
      </w:r>
      <w:proofErr w:type="spellEnd"/>
      <w:r w:rsidRPr="00B72CA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4485DB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741163F"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6FF28A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B72CA3">
        <w:rPr>
          <w:rFonts w:ascii="Times New Roman" w:eastAsia="Times New Roman" w:hAnsi="Times New Roman" w:cs="Times New Roman"/>
          <w:color w:val="363636"/>
          <w:sz w:val="28"/>
          <w:szCs w:val="28"/>
          <w:lang w:eastAsia="uk-UA"/>
        </w:rPr>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5C79097"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402EFB7"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72CA3">
        <w:rPr>
          <w:rFonts w:ascii="Times New Roman" w:eastAsia="Times New Roman" w:hAnsi="Times New Roman" w:cs="Times New Roman"/>
          <w:color w:val="363636"/>
          <w:sz w:val="28"/>
          <w:szCs w:val="28"/>
          <w:lang w:eastAsia="uk-UA"/>
        </w:rPr>
        <w:t>професійно</w:t>
      </w:r>
      <w:proofErr w:type="spellEnd"/>
      <w:r w:rsidRPr="00B72CA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FB2E08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C5C527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B72CA3">
        <w:rPr>
          <w:rFonts w:ascii="Times New Roman" w:eastAsia="Times New Roman" w:hAnsi="Times New Roman" w:cs="Times New Roman"/>
          <w:b/>
          <w:bCs/>
          <w:color w:val="363636"/>
          <w:sz w:val="28"/>
          <w:szCs w:val="28"/>
          <w:lang w:eastAsia="uk-UA"/>
        </w:rPr>
        <w:t>Варшамяна</w:t>
      </w:r>
      <w:proofErr w:type="spellEnd"/>
      <w:r w:rsidRPr="00B72CA3">
        <w:rPr>
          <w:rFonts w:ascii="Times New Roman" w:eastAsia="Times New Roman" w:hAnsi="Times New Roman" w:cs="Times New Roman"/>
          <w:b/>
          <w:bCs/>
          <w:color w:val="363636"/>
          <w:sz w:val="28"/>
          <w:szCs w:val="28"/>
          <w:lang w:eastAsia="uk-UA"/>
        </w:rPr>
        <w:t xml:space="preserve"> С.Г.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CD56F2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3315508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3BE46F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5B482D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затвердженою рішенням Ради прокурорів України від 23 листопада 2022 року № 36, а також постановою Великої Палати Верховного Суду від    14 </w:t>
      </w:r>
      <w:r w:rsidRPr="00B72CA3">
        <w:rPr>
          <w:rFonts w:ascii="Times New Roman" w:eastAsia="Times New Roman" w:hAnsi="Times New Roman" w:cs="Times New Roman"/>
          <w:color w:val="363636"/>
          <w:sz w:val="28"/>
          <w:szCs w:val="28"/>
          <w:lang w:eastAsia="uk-UA"/>
        </w:rPr>
        <w:lastRenderedPageBreak/>
        <w:t>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90C2C2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3078B6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37C763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 не порушено вимог, які ставляться до посади прокурора.</w:t>
      </w:r>
    </w:p>
    <w:p w14:paraId="08D0F15C"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відповідно до виписки з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МСЕК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15 червня 2011 року вперше встановлено ІІІ групу інвалідності строком до 01 липня 2012 року, яка за результатами переоглядів у 2012, 2014 та 2017 роках продовжувалася до 01 липня 2020 року.</w:t>
      </w:r>
    </w:p>
    <w:p w14:paraId="52C7F8D0"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Надалі, згідно з  довідкою до </w:t>
      </w:r>
      <w:proofErr w:type="spellStart"/>
      <w:r w:rsidRPr="00B72CA3">
        <w:rPr>
          <w:rFonts w:ascii="Times New Roman" w:eastAsia="Times New Roman" w:hAnsi="Times New Roman" w:cs="Times New Roman"/>
          <w:color w:val="363636"/>
          <w:sz w:val="28"/>
          <w:szCs w:val="28"/>
          <w:lang w:eastAsia="uk-UA"/>
        </w:rPr>
        <w:t>акта</w:t>
      </w:r>
      <w:proofErr w:type="spellEnd"/>
      <w:r w:rsidRPr="00B72CA3">
        <w:rPr>
          <w:rFonts w:ascii="Times New Roman" w:eastAsia="Times New Roman" w:hAnsi="Times New Roman" w:cs="Times New Roman"/>
          <w:color w:val="363636"/>
          <w:sz w:val="28"/>
          <w:szCs w:val="28"/>
          <w:lang w:eastAsia="uk-UA"/>
        </w:rPr>
        <w:t xml:space="preserve"> огляду МСЕК від 30 червня 2020 року,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встановлено ІІ групу інвалідності строком до 01 липня    2022 року, яка за результатами чергових переоглядів 30 червня 2022 року та    30 червня 2024 року підтверджено. Датою повторного переогляду визначено    18 червня 2025 року.</w:t>
      </w:r>
    </w:p>
    <w:p w14:paraId="5CA12BB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B72CA3">
        <w:rPr>
          <w:rFonts w:ascii="Times New Roman" w:eastAsia="Times New Roman" w:hAnsi="Times New Roman" w:cs="Times New Roman"/>
          <w:color w:val="363636"/>
          <w:sz w:val="28"/>
          <w:szCs w:val="28"/>
          <w:lang w:eastAsia="uk-UA"/>
        </w:rPr>
        <w:lastRenderedPageBreak/>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E16D164"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C6BAED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у період із 20 до 24 січня 2025 року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випискою із медичної карти стаціонарного хворого № 342.</w:t>
      </w:r>
    </w:p>
    <w:p w14:paraId="0A201D5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або рішення медико-соціальної експертної комісії від 24 лютого 2025 року    № ЦО-4626 встановлено, що ІІ група інвалідності із 18 червня 2024 року до    18 червня 2025 року встановлена необґрунтовано та не відповідає чинному законодавству. При оцінюванні функціонального стану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виявлено незначні патологічні зміни, які не дають підстав визнати його особою з інвалідністю.</w:t>
      </w:r>
    </w:p>
    <w:p w14:paraId="0D12704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Зазначені обставини свідчать, що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своєчасно та у встановленому порядку, з метою підтвердження обґрунтованості раніше прийнятих рішень медико-соціальної експертної комісії щодо встановлення йому ІІ групи інвалідності та захисту своїх прав, пройшов медичне обстеження у спеціалізованій установі. При цьому у період із 2011 до 2020 року рішення медико-соціальної експертної комісії про встановлення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ІІІ групи інвалідності, а із 2020 до 2024 року ІІ групи інвалідності залишалися чинними, не скасовувалися та не визнавалися необґрунтованими, що свідчить про законність встановлення відповідного статусу у зазначений період.</w:t>
      </w:r>
    </w:p>
    <w:p w14:paraId="1769BC7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E70F4CE"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Окрім цього, після отримання повідомлення про невизнання його особою з інвалідністю прокурор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вжив заходів для захисту своїх прав та </w:t>
      </w:r>
      <w:r w:rsidRPr="00B72CA3">
        <w:rPr>
          <w:rFonts w:ascii="Times New Roman" w:eastAsia="Times New Roman" w:hAnsi="Times New Roman" w:cs="Times New Roman"/>
          <w:color w:val="363636"/>
          <w:sz w:val="28"/>
          <w:szCs w:val="28"/>
          <w:lang w:eastAsia="uk-UA"/>
        </w:rPr>
        <w:lastRenderedPageBreak/>
        <w:t xml:space="preserve">законних інтересів. Зокрема, 17 липня 2025 року він звернувся до Харківського окружного адміністративного суду з позовом про скасування рішення, яким його </w:t>
      </w:r>
      <w:proofErr w:type="spellStart"/>
      <w:r w:rsidRPr="00B72CA3">
        <w:rPr>
          <w:rFonts w:ascii="Times New Roman" w:eastAsia="Times New Roman" w:hAnsi="Times New Roman" w:cs="Times New Roman"/>
          <w:color w:val="363636"/>
          <w:sz w:val="28"/>
          <w:szCs w:val="28"/>
          <w:lang w:eastAsia="uk-UA"/>
        </w:rPr>
        <w:t>позбавлено</w:t>
      </w:r>
      <w:proofErr w:type="spellEnd"/>
      <w:r w:rsidRPr="00B72CA3">
        <w:rPr>
          <w:rFonts w:ascii="Times New Roman" w:eastAsia="Times New Roman" w:hAnsi="Times New Roman" w:cs="Times New Roman"/>
          <w:color w:val="363636"/>
          <w:sz w:val="28"/>
          <w:szCs w:val="28"/>
          <w:lang w:eastAsia="uk-UA"/>
        </w:rPr>
        <w:t xml:space="preserve"> статусу особи з інвалідністю. За результатами розгляду справи  № </w:t>
      </w:r>
      <w:r w:rsidRPr="00B72CA3">
        <w:rPr>
          <w:rFonts w:ascii="Times New Roman" w:eastAsia="Times New Roman" w:hAnsi="Times New Roman" w:cs="Times New Roman"/>
          <w:b/>
          <w:bCs/>
          <w:color w:val="363636"/>
          <w:sz w:val="28"/>
          <w:szCs w:val="28"/>
          <w:lang w:eastAsia="uk-UA"/>
        </w:rPr>
        <w:t> </w:t>
      </w:r>
      <w:r w:rsidRPr="00B72CA3">
        <w:rPr>
          <w:rFonts w:ascii="Times New Roman" w:eastAsia="Times New Roman" w:hAnsi="Times New Roman" w:cs="Times New Roman"/>
          <w:color w:val="363636"/>
          <w:sz w:val="28"/>
          <w:szCs w:val="28"/>
          <w:lang w:eastAsia="uk-UA"/>
        </w:rPr>
        <w:t>(конфіденційна інформація)</w:t>
      </w:r>
      <w:r w:rsidRPr="00B72CA3">
        <w:rPr>
          <w:rFonts w:ascii="Times New Roman" w:eastAsia="Times New Roman" w:hAnsi="Times New Roman" w:cs="Times New Roman"/>
          <w:b/>
          <w:bCs/>
          <w:color w:val="363636"/>
          <w:sz w:val="28"/>
          <w:szCs w:val="28"/>
          <w:lang w:eastAsia="uk-UA"/>
        </w:rPr>
        <w:t> </w:t>
      </w:r>
      <w:r w:rsidRPr="00B72CA3">
        <w:rPr>
          <w:rFonts w:ascii="Times New Roman" w:eastAsia="Times New Roman" w:hAnsi="Times New Roman" w:cs="Times New Roman"/>
          <w:color w:val="363636"/>
          <w:sz w:val="28"/>
          <w:szCs w:val="28"/>
          <w:lang w:eastAsia="uk-UA"/>
        </w:rPr>
        <w:t xml:space="preserve">Харківський окружний адміністративний суд рішенням від 17 жовтня 2025 року задовольнив позовні вимоги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визнавши протиправним та скасувавши рішення ДУ «Український державний науково-дослідний інститут медико-соціальних проблем інвалідності МОЗ України» від 24 лютого 2025 року № ЦО-4626.</w:t>
      </w:r>
    </w:p>
    <w:p w14:paraId="5E6C642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Хоча зазначене рішення першої інстанції й не набрало законної сили у зв’язку з його оскарженням відповідачем до апеляційного суду, проте вказані обставини свідчать, що прокурор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своєчасно та добросовісно відреагував на спірне рішення, звернувшись до суду для захисту своїх прав у законний спосіб та перевірки правомірності дій медичної установи.</w:t>
      </w:r>
    </w:p>
    <w:p w14:paraId="7F4B9D9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Частиною дев’ятої статті 86 Закону України «Про прокуратуру» право на призначення пенсії по інвалідності мають прокурори, яким встановлено інвалідність І або ІІ групи за наявності не менше десяти років стажу роботи в органах прокуратури. </w:t>
      </w:r>
      <w:proofErr w:type="spellStart"/>
      <w:r w:rsidRPr="00B72CA3">
        <w:rPr>
          <w:rFonts w:ascii="Times New Roman" w:eastAsia="Times New Roman" w:hAnsi="Times New Roman" w:cs="Times New Roman"/>
          <w:color w:val="363636"/>
          <w:sz w:val="28"/>
          <w:szCs w:val="28"/>
          <w:lang w:eastAsia="uk-UA"/>
        </w:rPr>
        <w:t>Варшамян</w:t>
      </w:r>
      <w:proofErr w:type="spellEnd"/>
      <w:r w:rsidRPr="00B72CA3">
        <w:rPr>
          <w:rFonts w:ascii="Times New Roman" w:eastAsia="Times New Roman" w:hAnsi="Times New Roman" w:cs="Times New Roman"/>
          <w:color w:val="363636"/>
          <w:sz w:val="28"/>
          <w:szCs w:val="28"/>
          <w:lang w:eastAsia="uk-UA"/>
        </w:rPr>
        <w:t xml:space="preserve"> С.Г. мав необхідний стаж роботи в органах прокуратури та чинні рішення медико-соціальної експертної комісії про встановлення ІІ групи інвалідності, у зв’язку з чим отримував пенсію по інвалідності відповідно до вимог цього Закону.</w:t>
      </w:r>
    </w:p>
    <w:p w14:paraId="12E966C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інвалідності </w:t>
      </w:r>
      <w:proofErr w:type="spellStart"/>
      <w:r w:rsidRPr="00B72CA3">
        <w:rPr>
          <w:rFonts w:ascii="Times New Roman" w:eastAsia="Times New Roman" w:hAnsi="Times New Roman" w:cs="Times New Roman"/>
          <w:color w:val="363636"/>
          <w:sz w:val="28"/>
          <w:szCs w:val="28"/>
          <w:lang w:eastAsia="uk-UA"/>
        </w:rPr>
        <w:t>Варшамяном</w:t>
      </w:r>
      <w:proofErr w:type="spellEnd"/>
      <w:r w:rsidRPr="00B72CA3">
        <w:rPr>
          <w:rFonts w:ascii="Times New Roman" w:eastAsia="Times New Roman" w:hAnsi="Times New Roman" w:cs="Times New Roman"/>
          <w:color w:val="363636"/>
          <w:sz w:val="28"/>
          <w:szCs w:val="28"/>
          <w:lang w:eastAsia="uk-UA"/>
        </w:rPr>
        <w:t xml:space="preserve"> С.Г. здійснювалося з метою одержання неправомірної вигоди або з використанням службового становища всупереч вимогам законодавства.</w:t>
      </w:r>
    </w:p>
    <w:p w14:paraId="1F188755"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0B0C93B6"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С.Г. відсутні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7C8B59B2"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8FD04CB"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DAD8E6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63DCBA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7BBAC0C6" w14:textId="77777777" w:rsidR="00B72CA3" w:rsidRPr="00B72CA3" w:rsidRDefault="00B72CA3" w:rsidP="00B72CA3">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ВИРІШИЛА:</w:t>
      </w:r>
    </w:p>
    <w:p w14:paraId="4682567A" w14:textId="77777777" w:rsidR="00B72CA3" w:rsidRPr="00B72CA3" w:rsidRDefault="00B72CA3" w:rsidP="00B72CA3">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113C6B8D"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Дисциплінарне провадження № 07/3/2-825дс-275дп-25 стосовно заступника начальника відділу нагляду за додержанням законів регіональним органом безпеки Харківської обласної прокуратури </w:t>
      </w:r>
      <w:proofErr w:type="spellStart"/>
      <w:r w:rsidRPr="00B72CA3">
        <w:rPr>
          <w:rFonts w:ascii="Times New Roman" w:eastAsia="Times New Roman" w:hAnsi="Times New Roman" w:cs="Times New Roman"/>
          <w:color w:val="363636"/>
          <w:sz w:val="28"/>
          <w:szCs w:val="28"/>
          <w:lang w:eastAsia="uk-UA"/>
        </w:rPr>
        <w:t>Варшамяна</w:t>
      </w:r>
      <w:proofErr w:type="spellEnd"/>
      <w:r w:rsidRPr="00B72CA3">
        <w:rPr>
          <w:rFonts w:ascii="Times New Roman" w:eastAsia="Times New Roman" w:hAnsi="Times New Roman" w:cs="Times New Roman"/>
          <w:color w:val="363636"/>
          <w:sz w:val="28"/>
          <w:szCs w:val="28"/>
          <w:lang w:eastAsia="uk-UA"/>
        </w:rPr>
        <w:t xml:space="preserve"> Сергія </w:t>
      </w:r>
      <w:proofErr w:type="spellStart"/>
      <w:r w:rsidRPr="00B72CA3">
        <w:rPr>
          <w:rFonts w:ascii="Times New Roman" w:eastAsia="Times New Roman" w:hAnsi="Times New Roman" w:cs="Times New Roman"/>
          <w:color w:val="363636"/>
          <w:sz w:val="28"/>
          <w:szCs w:val="28"/>
          <w:lang w:eastAsia="uk-UA"/>
        </w:rPr>
        <w:t>Гагіковича</w:t>
      </w:r>
      <w:proofErr w:type="spellEnd"/>
      <w:r w:rsidRPr="00B72CA3">
        <w:rPr>
          <w:rFonts w:ascii="Times New Roman" w:eastAsia="Times New Roman" w:hAnsi="Times New Roman" w:cs="Times New Roman"/>
          <w:color w:val="363636"/>
          <w:sz w:val="28"/>
          <w:szCs w:val="28"/>
          <w:lang w:eastAsia="uk-UA"/>
        </w:rPr>
        <w:t> закрити.</w:t>
      </w:r>
    </w:p>
    <w:p w14:paraId="55F6C2E8"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B72CA3">
        <w:rPr>
          <w:rFonts w:ascii="Times New Roman" w:eastAsia="Times New Roman" w:hAnsi="Times New Roman" w:cs="Times New Roman"/>
          <w:color w:val="363636"/>
          <w:sz w:val="28"/>
          <w:szCs w:val="28"/>
          <w:lang w:eastAsia="uk-UA"/>
        </w:rPr>
        <w:t>Варшамяну</w:t>
      </w:r>
      <w:proofErr w:type="spellEnd"/>
      <w:r w:rsidRPr="00B72CA3">
        <w:rPr>
          <w:rFonts w:ascii="Times New Roman" w:eastAsia="Times New Roman" w:hAnsi="Times New Roman" w:cs="Times New Roman"/>
          <w:color w:val="363636"/>
          <w:sz w:val="28"/>
          <w:szCs w:val="28"/>
          <w:lang w:eastAsia="uk-UA"/>
        </w:rPr>
        <w:t xml:space="preserve"> С.Г., а також особі, яка подала дисциплінарну скаргу.</w:t>
      </w:r>
    </w:p>
    <w:p w14:paraId="76A03171" w14:textId="77777777" w:rsidR="00B72CA3" w:rsidRPr="00B72CA3" w:rsidRDefault="00B72CA3" w:rsidP="00B72C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B72CA3">
        <w:rPr>
          <w:rFonts w:ascii="Times New Roman" w:eastAsia="Times New Roman" w:hAnsi="Times New Roman" w:cs="Times New Roman"/>
          <w:b/>
          <w:bCs/>
          <w:color w:val="363636"/>
          <w:sz w:val="28"/>
          <w:szCs w:val="28"/>
          <w:lang w:eastAsia="uk-UA"/>
        </w:rPr>
        <w:t>.</w:t>
      </w:r>
    </w:p>
    <w:p w14:paraId="7A95C338" w14:textId="77777777" w:rsidR="00B72CA3" w:rsidRPr="00B72CA3" w:rsidRDefault="00B72CA3" w:rsidP="00B72CA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72CA3" w:rsidRPr="00B72CA3" w14:paraId="2456E054" w14:textId="77777777" w:rsidTr="00B72CA3">
        <w:tc>
          <w:tcPr>
            <w:tcW w:w="3298" w:type="dxa"/>
            <w:shd w:val="clear" w:color="auto" w:fill="FCFCFC"/>
            <w:tcMar>
              <w:top w:w="0" w:type="dxa"/>
              <w:left w:w="108" w:type="dxa"/>
              <w:bottom w:w="0" w:type="dxa"/>
              <w:right w:w="108" w:type="dxa"/>
            </w:tcMar>
            <w:hideMark/>
          </w:tcPr>
          <w:p w14:paraId="5E6F2F42"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A74D0D0"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E7BB39A"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Максим РАДЗІВОН</w:t>
            </w:r>
          </w:p>
          <w:p w14:paraId="0AA5CDFA"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15DB97AF"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r>
      <w:tr w:rsidR="00B72CA3" w:rsidRPr="00B72CA3" w14:paraId="1C46D198" w14:textId="77777777" w:rsidTr="00B72CA3">
        <w:tc>
          <w:tcPr>
            <w:tcW w:w="3298" w:type="dxa"/>
            <w:shd w:val="clear" w:color="auto" w:fill="FCFCFC"/>
            <w:tcMar>
              <w:top w:w="0" w:type="dxa"/>
              <w:left w:w="108" w:type="dxa"/>
              <w:bottom w:w="0" w:type="dxa"/>
              <w:right w:w="108" w:type="dxa"/>
            </w:tcMar>
            <w:hideMark/>
          </w:tcPr>
          <w:p w14:paraId="33E8C27E" w14:textId="77777777" w:rsidR="00B72CA3" w:rsidRPr="00B72CA3" w:rsidRDefault="00B72CA3" w:rsidP="00B72CA3">
            <w:pPr>
              <w:spacing w:beforeAutospacing="1" w:after="0" w:afterAutospacing="1" w:line="240" w:lineRule="auto"/>
              <w:ind w:hanging="113"/>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37A3CA9"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375CD8E"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Світлана БОБРОВНИК</w:t>
            </w:r>
          </w:p>
          <w:p w14:paraId="595B6FDD"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23DF62BB"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4BDB538F"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Олег БУЛУЛУКОВ</w:t>
            </w:r>
          </w:p>
          <w:p w14:paraId="3821748F"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76816318"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5CC3850E"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Ніна ГАРБУЗА</w:t>
            </w:r>
          </w:p>
          <w:p w14:paraId="53D4554F"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13D98EC5"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r>
      <w:tr w:rsidR="00B72CA3" w:rsidRPr="00B72CA3" w14:paraId="3C9FA901" w14:textId="77777777" w:rsidTr="00B72CA3">
        <w:tc>
          <w:tcPr>
            <w:tcW w:w="3298" w:type="dxa"/>
            <w:shd w:val="clear" w:color="auto" w:fill="FCFCFC"/>
            <w:tcMar>
              <w:top w:w="0" w:type="dxa"/>
              <w:left w:w="108" w:type="dxa"/>
              <w:bottom w:w="0" w:type="dxa"/>
              <w:right w:w="108" w:type="dxa"/>
            </w:tcMar>
            <w:hideMark/>
          </w:tcPr>
          <w:p w14:paraId="63E36645"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5D74BCC"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8385B5"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Катерина КОВАЛЬ</w:t>
            </w:r>
          </w:p>
          <w:p w14:paraId="03AD5E3A"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2D049902"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246EB593"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Дмитро КУРИЛЕНКО</w:t>
            </w:r>
          </w:p>
          <w:p w14:paraId="463885B2"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016DC779"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6B8A1D35"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Віталій МАВРОДІ</w:t>
            </w:r>
          </w:p>
          <w:p w14:paraId="2C8F798F"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17373958"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r>
      <w:tr w:rsidR="00B72CA3" w:rsidRPr="00B72CA3" w14:paraId="7DAFD767" w14:textId="77777777" w:rsidTr="00B72CA3">
        <w:trPr>
          <w:trHeight w:val="70"/>
        </w:trPr>
        <w:tc>
          <w:tcPr>
            <w:tcW w:w="3298" w:type="dxa"/>
            <w:shd w:val="clear" w:color="auto" w:fill="FCFCFC"/>
            <w:tcMar>
              <w:top w:w="0" w:type="dxa"/>
              <w:left w:w="108" w:type="dxa"/>
              <w:bottom w:w="0" w:type="dxa"/>
              <w:right w:w="108" w:type="dxa"/>
            </w:tcMar>
            <w:hideMark/>
          </w:tcPr>
          <w:p w14:paraId="54236281"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C86D237"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3B82A4"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Олексій МІХЕД</w:t>
            </w:r>
          </w:p>
          <w:p w14:paraId="050F8E65"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p w14:paraId="40D670BD" w14:textId="77777777" w:rsidR="00B72CA3" w:rsidRPr="00B72CA3" w:rsidRDefault="00B72CA3" w:rsidP="00B72CA3">
            <w:pPr>
              <w:spacing w:beforeAutospacing="1" w:after="0" w:afterAutospacing="1" w:line="240" w:lineRule="auto"/>
              <w:ind w:firstLine="108"/>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r>
      <w:tr w:rsidR="00B72CA3" w:rsidRPr="00B72CA3" w14:paraId="4F0B5AF2" w14:textId="77777777" w:rsidTr="00B72CA3">
        <w:tc>
          <w:tcPr>
            <w:tcW w:w="3298" w:type="dxa"/>
            <w:shd w:val="clear" w:color="auto" w:fill="FCFCFC"/>
            <w:tcMar>
              <w:top w:w="0" w:type="dxa"/>
              <w:left w:w="108" w:type="dxa"/>
              <w:bottom w:w="0" w:type="dxa"/>
              <w:right w:w="108" w:type="dxa"/>
            </w:tcMar>
            <w:hideMark/>
          </w:tcPr>
          <w:p w14:paraId="5DE774F7"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37F0CF6"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0C20FC0F"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p w14:paraId="687271E3" w14:textId="77777777" w:rsidR="00B72CA3" w:rsidRPr="00B72CA3" w:rsidRDefault="00B72CA3" w:rsidP="00B72CA3">
            <w:pPr>
              <w:spacing w:beforeAutospacing="1" w:after="0" w:afterAutospacing="1" w:line="240" w:lineRule="auto"/>
              <w:jc w:val="center"/>
              <w:rPr>
                <w:rFonts w:ascii="Arial" w:eastAsia="Times New Roman" w:hAnsi="Arial" w:cs="Arial"/>
                <w:color w:val="363636"/>
                <w:sz w:val="24"/>
                <w:szCs w:val="24"/>
                <w:lang w:eastAsia="uk-UA"/>
              </w:rPr>
            </w:pPr>
            <w:r w:rsidRPr="00B72C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87F247"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Тетяна СТЕПАНОВА</w:t>
            </w:r>
          </w:p>
          <w:p w14:paraId="3F6634FB" w14:textId="77777777" w:rsidR="00B72CA3" w:rsidRPr="00B72CA3" w:rsidRDefault="00B72CA3" w:rsidP="00B72CA3">
            <w:pPr>
              <w:spacing w:beforeAutospacing="1" w:after="0" w:afterAutospacing="1" w:line="240" w:lineRule="auto"/>
              <w:rPr>
                <w:rFonts w:ascii="Arial" w:eastAsia="Times New Roman" w:hAnsi="Arial" w:cs="Arial"/>
                <w:color w:val="363636"/>
                <w:sz w:val="24"/>
                <w:szCs w:val="24"/>
                <w:lang w:eastAsia="uk-UA"/>
              </w:rPr>
            </w:pPr>
            <w:r w:rsidRPr="00B72CA3">
              <w:rPr>
                <w:rFonts w:ascii="Times New Roman" w:eastAsia="Times New Roman" w:hAnsi="Times New Roman" w:cs="Times New Roman"/>
                <w:b/>
                <w:bCs/>
                <w:color w:val="363636"/>
                <w:sz w:val="28"/>
                <w:szCs w:val="28"/>
                <w:lang w:eastAsia="uk-UA"/>
              </w:rPr>
              <w:t> </w:t>
            </w:r>
          </w:p>
        </w:tc>
      </w:tr>
    </w:tbl>
    <w:p w14:paraId="5F7CCF9E" w14:textId="01ACE6FC" w:rsidR="00B72EFE" w:rsidRPr="00D86F71" w:rsidRDefault="00B72EFE" w:rsidP="00B72CA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25719</Words>
  <Characters>14660</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2026-04-06T11:57:00Z</dcterms:created>
  <dcterms:modified xsi:type="dcterms:W3CDTF">2026-04-06T11:57:00Z</dcterms:modified>
</cp:coreProperties>
</file>